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35" w:rsidRDefault="004E1C35" w:rsidP="004E1C35">
      <w:pPr>
        <w:jc w:val="center"/>
        <w:rPr>
          <w:rFonts w:ascii="Georgia" w:hAnsi="Georgia" w:cs="Microsoft Sans Serif"/>
          <w:bCs/>
          <w:sz w:val="28"/>
          <w:szCs w:val="28"/>
        </w:rPr>
      </w:pPr>
      <w:r>
        <w:rPr>
          <w:rFonts w:ascii="Georgia" w:hAnsi="Georgia" w:cs="Microsoft Sans Serif"/>
          <w:bCs/>
          <w:sz w:val="28"/>
          <w:szCs w:val="28"/>
        </w:rPr>
        <w:t xml:space="preserve">SARF </w:t>
      </w:r>
      <w:proofErr w:type="gramStart"/>
      <w:r>
        <w:rPr>
          <w:rFonts w:ascii="Georgia" w:hAnsi="Georgia" w:cs="Microsoft Sans Serif"/>
          <w:bCs/>
          <w:sz w:val="28"/>
          <w:szCs w:val="28"/>
        </w:rPr>
        <w:t>KİTSİZ  KAN</w:t>
      </w:r>
      <w:proofErr w:type="gramEnd"/>
      <w:r>
        <w:rPr>
          <w:rFonts w:ascii="Georgia" w:hAnsi="Georgia" w:cs="Microsoft Sans Serif"/>
          <w:bCs/>
          <w:sz w:val="28"/>
          <w:szCs w:val="28"/>
        </w:rPr>
        <w:t xml:space="preserve"> VE SIVI ISITMA CİHAZI</w:t>
      </w:r>
    </w:p>
    <w:p w:rsidR="004E1C35" w:rsidRDefault="004E1C35" w:rsidP="004E1C35">
      <w:pPr>
        <w:jc w:val="center"/>
        <w:rPr>
          <w:rFonts w:ascii="Georgia" w:hAnsi="Georgia" w:cs="Microsoft Sans Serif"/>
          <w:bCs/>
          <w:sz w:val="28"/>
          <w:szCs w:val="28"/>
        </w:rPr>
      </w:pPr>
      <w:r>
        <w:rPr>
          <w:rFonts w:ascii="Georgia" w:hAnsi="Georgia" w:cs="Microsoft Sans Serif"/>
          <w:bCs/>
          <w:sz w:val="28"/>
          <w:szCs w:val="28"/>
        </w:rPr>
        <w:t>TEKNİK ŞARTNAMESİ</w:t>
      </w:r>
    </w:p>
    <w:p w:rsidR="004E1C35" w:rsidRDefault="004E1C35" w:rsidP="004E1C35">
      <w:pPr>
        <w:tabs>
          <w:tab w:val="left" w:pos="2040"/>
        </w:tabs>
        <w:jc w:val="both"/>
        <w:rPr>
          <w:rFonts w:ascii="Arial" w:hAnsi="Arial" w:cs="Arial"/>
          <w:bCs/>
        </w:rPr>
      </w:pPr>
    </w:p>
    <w:p w:rsidR="00E23C7F" w:rsidRDefault="004E1C35" w:rsidP="00E23C7F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Cihaz genel transfüzyon ve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infüzyon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işlemlerinde medikal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mayiilerin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hastaya kadar aktif olarak haricen ısıtılması esasına göre çalışmalıdır.</w:t>
      </w:r>
      <w:r w:rsidR="00E23C7F" w:rsidRPr="00E23C7F">
        <w:rPr>
          <w:rFonts w:ascii="Arial" w:hAnsi="Arial" w:cs="Arial"/>
          <w:bCs/>
          <w:sz w:val="22"/>
          <w:szCs w:val="22"/>
        </w:rPr>
        <w:t xml:space="preserve"> </w:t>
      </w:r>
      <w:r w:rsidR="00E23C7F" w:rsidRPr="002A3470">
        <w:rPr>
          <w:rFonts w:ascii="Arial" w:hAnsi="Arial" w:cs="Arial"/>
          <w:bCs/>
          <w:sz w:val="22"/>
          <w:szCs w:val="22"/>
        </w:rPr>
        <w:t xml:space="preserve">Cihaza özel üretilen </w:t>
      </w:r>
      <w:proofErr w:type="spellStart"/>
      <w:r w:rsidR="00E23C7F" w:rsidRPr="002A3470">
        <w:rPr>
          <w:rFonts w:ascii="Arial" w:hAnsi="Arial" w:cs="Arial"/>
          <w:bCs/>
          <w:sz w:val="22"/>
          <w:szCs w:val="22"/>
        </w:rPr>
        <w:t>disposable</w:t>
      </w:r>
      <w:proofErr w:type="spellEnd"/>
      <w:r w:rsidR="00E23C7F" w:rsidRPr="002A3470">
        <w:rPr>
          <w:rFonts w:ascii="Arial" w:hAnsi="Arial" w:cs="Arial"/>
          <w:bCs/>
          <w:sz w:val="22"/>
          <w:szCs w:val="22"/>
        </w:rPr>
        <w:t xml:space="preserve"> setler</w:t>
      </w:r>
      <w:r w:rsidR="00E23C7F">
        <w:rPr>
          <w:rFonts w:ascii="Arial" w:hAnsi="Arial" w:cs="Arial"/>
          <w:bCs/>
          <w:sz w:val="22"/>
          <w:szCs w:val="22"/>
        </w:rPr>
        <w:t xml:space="preserve">e bağımlı çalışmamalıdır. </w:t>
      </w:r>
    </w:p>
    <w:p w:rsidR="00E23C7F" w:rsidRPr="00E23C7F" w:rsidRDefault="00E23C7F" w:rsidP="00E23C7F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Cihaz saatte en az 1.000 ml sıvıyı min. </w:t>
      </w:r>
      <w:smartTag w:uri="urn:schemas-microsoft-com:office:smarttags" w:element="metricconverter">
        <w:smartTagPr>
          <w:attr w:name="ProductID" w:val="36 C"/>
        </w:smartTagPr>
        <w:r w:rsidRPr="005A300A">
          <w:rPr>
            <w:rFonts w:ascii="Arial" w:hAnsi="Arial" w:cs="Arial"/>
            <w:bCs/>
            <w:sz w:val="22"/>
            <w:szCs w:val="22"/>
          </w:rPr>
          <w:t>36 C</w:t>
        </w:r>
      </w:smartTag>
      <w:r w:rsidRPr="005A300A">
        <w:rPr>
          <w:rFonts w:ascii="Arial" w:hAnsi="Arial" w:cs="Arial"/>
          <w:bCs/>
          <w:sz w:val="22"/>
          <w:szCs w:val="22"/>
        </w:rPr>
        <w:t xml:space="preserve"> ısıda hastaya verebilmelidir. Bu durum cihaz katalog veya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manuelindeki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infüzyon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ısı grafiğiyle belgelenmelidir. </w:t>
      </w:r>
    </w:p>
    <w:p w:rsidR="004E1C35" w:rsidRPr="00E23C7F" w:rsidRDefault="004E1C35" w:rsidP="00E23C7F">
      <w:pPr>
        <w:jc w:val="both"/>
        <w:rPr>
          <w:rFonts w:ascii="Arial" w:hAnsi="Arial" w:cs="Arial"/>
          <w:bCs/>
          <w:sz w:val="22"/>
          <w:szCs w:val="22"/>
        </w:rPr>
      </w:pP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Isıtma cihazın içinde değil; hastaya kadar giden ısıtmalı bir kanalın içinde gerçekleşmeli; ısı kaybına müsaade etmemelidir. </w:t>
      </w:r>
    </w:p>
    <w:p w:rsidR="004E1C35" w:rsidRPr="005A300A" w:rsidRDefault="004E1C35" w:rsidP="004E1C35">
      <w:p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 </w:t>
      </w: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>Cihazdan çıkarak has</w:t>
      </w:r>
      <w:r w:rsidR="00200148">
        <w:rPr>
          <w:rFonts w:ascii="Arial" w:hAnsi="Arial" w:cs="Arial"/>
          <w:bCs/>
          <w:sz w:val="22"/>
          <w:szCs w:val="22"/>
        </w:rPr>
        <w:t>taya kadar haricen uzanan min.200 cm. (+/-2</w:t>
      </w:r>
      <w:r w:rsidRPr="005A300A">
        <w:rPr>
          <w:rFonts w:ascii="Arial" w:hAnsi="Arial" w:cs="Arial"/>
          <w:bCs/>
          <w:sz w:val="22"/>
          <w:szCs w:val="22"/>
        </w:rPr>
        <w:t xml:space="preserve">0 cm) boyunda kendinden ısıtmalı esnek hasta hattı bulunmalı ve </w:t>
      </w:r>
      <w:r>
        <w:rPr>
          <w:rFonts w:ascii="Arial" w:hAnsi="Arial" w:cs="Arial"/>
          <w:bCs/>
          <w:sz w:val="22"/>
          <w:szCs w:val="22"/>
        </w:rPr>
        <w:t>kan-serum</w:t>
      </w:r>
      <w:r w:rsidRPr="005A300A">
        <w:rPr>
          <w:rFonts w:ascii="Arial" w:hAnsi="Arial" w:cs="Arial"/>
          <w:bCs/>
          <w:sz w:val="22"/>
          <w:szCs w:val="22"/>
        </w:rPr>
        <w:t xml:space="preserve"> seti bu ısıtmalı kanal içine rahatlıkla </w:t>
      </w:r>
      <w:proofErr w:type="gramStart"/>
      <w:r w:rsidRPr="005A300A">
        <w:rPr>
          <w:rFonts w:ascii="Arial" w:hAnsi="Arial" w:cs="Arial"/>
          <w:bCs/>
          <w:sz w:val="22"/>
          <w:szCs w:val="22"/>
        </w:rPr>
        <w:t>yerleşerek  hastaya</w:t>
      </w:r>
      <w:proofErr w:type="gramEnd"/>
      <w:r w:rsidRPr="005A300A">
        <w:rPr>
          <w:rFonts w:ascii="Arial" w:hAnsi="Arial" w:cs="Arial"/>
          <w:bCs/>
          <w:sz w:val="22"/>
          <w:szCs w:val="22"/>
        </w:rPr>
        <w:t xml:space="preserve"> kadar aktif ısıtma yapabilmelidir. </w:t>
      </w:r>
    </w:p>
    <w:p w:rsidR="004E1C35" w:rsidRPr="005A300A" w:rsidRDefault="004E1C35" w:rsidP="004E1C35">
      <w:pPr>
        <w:jc w:val="both"/>
        <w:rPr>
          <w:rFonts w:ascii="Arial" w:hAnsi="Arial" w:cs="Arial"/>
          <w:bCs/>
          <w:sz w:val="22"/>
          <w:szCs w:val="22"/>
        </w:rPr>
      </w:pPr>
    </w:p>
    <w:p w:rsidR="00896CC0" w:rsidRDefault="004E1C35" w:rsidP="00896CC0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Isıtma hattı en az 2 farklı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sensörle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ısıyı sürekli kontrol etmeli, aşırı ve alçak ısılarda sesli ve ışıklı ola</w:t>
      </w:r>
      <w:r w:rsidR="00896CC0">
        <w:rPr>
          <w:rFonts w:ascii="Arial" w:hAnsi="Arial" w:cs="Arial"/>
          <w:bCs/>
          <w:sz w:val="22"/>
          <w:szCs w:val="22"/>
        </w:rPr>
        <w:t>rak ikaz vermelidir.</w:t>
      </w:r>
      <w:r w:rsidR="00896CC0" w:rsidRPr="00896CC0">
        <w:rPr>
          <w:rFonts w:ascii="Arial" w:hAnsi="Arial" w:cs="Arial"/>
          <w:bCs/>
          <w:sz w:val="22"/>
          <w:szCs w:val="22"/>
        </w:rPr>
        <w:t xml:space="preserve"> </w:t>
      </w:r>
      <w:r w:rsidR="00896CC0" w:rsidRPr="005A300A">
        <w:rPr>
          <w:rFonts w:ascii="Arial" w:hAnsi="Arial" w:cs="Arial"/>
          <w:bCs/>
          <w:sz w:val="22"/>
          <w:szCs w:val="22"/>
        </w:rPr>
        <w:t>Cihaz 33-43 ºC arasında en az 1 ºC aralıklarla ayarlanabilmelidir.</w:t>
      </w:r>
    </w:p>
    <w:p w:rsidR="004E1C35" w:rsidRPr="005A300A" w:rsidRDefault="004E1C35" w:rsidP="00896CC0">
      <w:pPr>
        <w:jc w:val="both"/>
        <w:rPr>
          <w:rFonts w:ascii="Arial" w:hAnsi="Arial" w:cs="Arial"/>
          <w:bCs/>
          <w:sz w:val="22"/>
          <w:szCs w:val="22"/>
        </w:rPr>
      </w:pPr>
    </w:p>
    <w:p w:rsidR="00896CC0" w:rsidRDefault="00896CC0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Ayarlanan kademede </w:t>
      </w:r>
      <w:r>
        <w:rPr>
          <w:rFonts w:ascii="Arial" w:hAnsi="Arial" w:cs="Arial"/>
          <w:bCs/>
          <w:sz w:val="22"/>
          <w:szCs w:val="22"/>
        </w:rPr>
        <w:t>±1 C</w:t>
      </w:r>
      <w:r>
        <w:rPr>
          <w:rFonts w:ascii="Arial" w:hAnsi="Arial" w:cs="Arial"/>
          <w:bCs/>
          <w:sz w:val="22"/>
          <w:szCs w:val="22"/>
        </w:rPr>
        <w:t xml:space="preserve"> sapma olduğunda cihaz alarm vererek çalışmayı durdurmalıdır. Ayrıca kan ürünlerinin </w:t>
      </w:r>
      <w:proofErr w:type="spellStart"/>
      <w:r>
        <w:rPr>
          <w:rFonts w:ascii="Arial" w:hAnsi="Arial" w:cs="Arial"/>
          <w:bCs/>
          <w:sz w:val="22"/>
          <w:szCs w:val="22"/>
        </w:rPr>
        <w:t>hemolize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uğramaması için cihaz </w:t>
      </w:r>
      <w:proofErr w:type="spellStart"/>
      <w:r>
        <w:rPr>
          <w:rFonts w:ascii="Arial" w:hAnsi="Arial" w:cs="Arial"/>
          <w:bCs/>
          <w:sz w:val="22"/>
          <w:szCs w:val="22"/>
        </w:rPr>
        <w:t>herhangibir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sebeple 44 C ve üstüne çıktığında birbirinden bağımsız 2 ad. </w:t>
      </w:r>
      <w:proofErr w:type="gramStart"/>
      <w:r>
        <w:rPr>
          <w:rFonts w:ascii="Arial" w:hAnsi="Arial" w:cs="Arial"/>
          <w:bCs/>
          <w:sz w:val="22"/>
          <w:szCs w:val="22"/>
        </w:rPr>
        <w:t>aşırı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ısı koruma devresi cihazı durdurmalıdır. </w:t>
      </w:r>
      <w:bookmarkStart w:id="0" w:name="_GoBack"/>
      <w:bookmarkEnd w:id="0"/>
    </w:p>
    <w:p w:rsidR="004E1C35" w:rsidRPr="005A300A" w:rsidRDefault="004E1C35" w:rsidP="004E1C35">
      <w:pPr>
        <w:jc w:val="both"/>
        <w:rPr>
          <w:rFonts w:ascii="Arial" w:hAnsi="Arial" w:cs="Arial"/>
          <w:bCs/>
          <w:sz w:val="22"/>
          <w:szCs w:val="22"/>
        </w:rPr>
      </w:pP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Cihaz, taşınabilir ve </w:t>
      </w:r>
      <w:proofErr w:type="spellStart"/>
      <w:r w:rsidRPr="005A300A">
        <w:rPr>
          <w:rFonts w:ascii="Arial" w:hAnsi="Arial" w:cs="Arial"/>
          <w:bCs/>
          <w:sz w:val="22"/>
          <w:szCs w:val="22"/>
        </w:rPr>
        <w:t>infüzyon</w:t>
      </w:r>
      <w:proofErr w:type="spellEnd"/>
      <w:r w:rsidRPr="005A300A">
        <w:rPr>
          <w:rFonts w:ascii="Arial" w:hAnsi="Arial" w:cs="Arial"/>
          <w:bCs/>
          <w:sz w:val="22"/>
          <w:szCs w:val="22"/>
        </w:rPr>
        <w:t xml:space="preserve"> askılarına asılabilir bir yapıya ve sorun çıkarmayan kuru (su ile çalışmayan) bir ısıtma tekniğine sahip olmalıdır. </w:t>
      </w:r>
    </w:p>
    <w:p w:rsidR="004E1C35" w:rsidRPr="005A300A" w:rsidRDefault="004E1C35" w:rsidP="004E1C35">
      <w:pPr>
        <w:jc w:val="both"/>
        <w:rPr>
          <w:rFonts w:ascii="Arial" w:hAnsi="Arial" w:cs="Arial"/>
          <w:bCs/>
          <w:sz w:val="22"/>
          <w:szCs w:val="22"/>
        </w:rPr>
      </w:pP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 xml:space="preserve"> Isıtma için gerekli tüm </w:t>
      </w:r>
      <w:proofErr w:type="gramStart"/>
      <w:r w:rsidRPr="005A300A">
        <w:rPr>
          <w:rFonts w:ascii="Arial" w:hAnsi="Arial" w:cs="Arial"/>
          <w:bCs/>
          <w:sz w:val="22"/>
          <w:szCs w:val="22"/>
        </w:rPr>
        <w:t>ekipman</w:t>
      </w:r>
      <w:proofErr w:type="gramEnd"/>
      <w:r w:rsidRPr="005A300A">
        <w:rPr>
          <w:rFonts w:ascii="Arial" w:hAnsi="Arial" w:cs="Arial"/>
          <w:bCs/>
          <w:sz w:val="22"/>
          <w:szCs w:val="22"/>
        </w:rPr>
        <w:t xml:space="preserve"> kompakt bir cihaz içinde gelmeli; ısıtma yapabilmek için ayrıca bir ön-ısıtma kazanına veya sıvıların önceden sıcak tutulmasına vb. gerek kalmamalıdır.</w:t>
      </w:r>
    </w:p>
    <w:p w:rsidR="004E1C35" w:rsidRPr="005A300A" w:rsidRDefault="004E1C35" w:rsidP="004E1C35">
      <w:pPr>
        <w:jc w:val="both"/>
        <w:rPr>
          <w:rFonts w:ascii="Arial" w:hAnsi="Arial" w:cs="Arial"/>
          <w:bCs/>
          <w:sz w:val="22"/>
          <w:szCs w:val="22"/>
        </w:rPr>
      </w:pPr>
    </w:p>
    <w:p w:rsidR="004E1C35" w:rsidRPr="005A300A" w:rsidRDefault="004E1C35" w:rsidP="004E1C3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A300A">
        <w:rPr>
          <w:rFonts w:ascii="Arial" w:hAnsi="Arial" w:cs="Arial"/>
          <w:bCs/>
          <w:sz w:val="22"/>
          <w:szCs w:val="22"/>
        </w:rPr>
        <w:t>Cihaz için en az 2 yıl garanti ve ücreti mukabili en az 5 yıl satış sonrası hizmet taahhüdü vermelidir.</w:t>
      </w:r>
    </w:p>
    <w:p w:rsidR="004E1C35" w:rsidRDefault="004E1C35" w:rsidP="004E1C35">
      <w:pPr>
        <w:ind w:left="360"/>
        <w:jc w:val="both"/>
        <w:rPr>
          <w:rFonts w:ascii="Arial" w:hAnsi="Arial" w:cs="Arial"/>
          <w:bCs/>
        </w:rPr>
      </w:pPr>
    </w:p>
    <w:p w:rsidR="004E1C35" w:rsidRDefault="004E1C35" w:rsidP="004E1C35">
      <w:pPr>
        <w:jc w:val="both"/>
        <w:rPr>
          <w:rFonts w:ascii="Arial" w:hAnsi="Arial" w:cs="Arial"/>
          <w:bCs/>
        </w:rPr>
      </w:pPr>
    </w:p>
    <w:p w:rsidR="007F7258" w:rsidRDefault="007F7258"/>
    <w:sectPr w:rsidR="007F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DB2"/>
    <w:multiLevelType w:val="hybridMultilevel"/>
    <w:tmpl w:val="0C14B19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35"/>
    <w:rsid w:val="000C65D0"/>
    <w:rsid w:val="00200148"/>
    <w:rsid w:val="00246356"/>
    <w:rsid w:val="004A1CD1"/>
    <w:rsid w:val="004E1C35"/>
    <w:rsid w:val="007F7258"/>
    <w:rsid w:val="00896CC0"/>
    <w:rsid w:val="00E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</dc:creator>
  <cp:keywords/>
  <dc:description/>
  <cp:lastModifiedBy>Windows Kullanıcısı</cp:lastModifiedBy>
  <cp:revision>4</cp:revision>
  <dcterms:created xsi:type="dcterms:W3CDTF">2017-03-27T12:50:00Z</dcterms:created>
  <dcterms:modified xsi:type="dcterms:W3CDTF">2018-08-09T10:09:00Z</dcterms:modified>
</cp:coreProperties>
</file>